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012" w:rsidRPr="003A7255" w:rsidRDefault="00491012" w:rsidP="00491012">
      <w:pPr>
        <w:tabs>
          <w:tab w:val="left" w:pos="1318"/>
        </w:tabs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3A7255">
        <w:rPr>
          <w:rFonts w:ascii="Times New Roman" w:eastAsia="Calibri" w:hAnsi="Times New Roman" w:cs="Times New Roman"/>
          <w:b/>
          <w:sz w:val="48"/>
          <w:szCs w:val="48"/>
        </w:rPr>
        <w:t xml:space="preserve">UCHWAŁA NR </w:t>
      </w:r>
      <w:r>
        <w:rPr>
          <w:rFonts w:ascii="Times New Roman" w:eastAsia="Calibri" w:hAnsi="Times New Roman" w:cs="Times New Roman"/>
          <w:b/>
          <w:sz w:val="48"/>
          <w:szCs w:val="48"/>
        </w:rPr>
        <w:t>4</w:t>
      </w:r>
      <w:r w:rsidRPr="003A7255">
        <w:rPr>
          <w:rFonts w:ascii="Times New Roman" w:eastAsia="Calibri" w:hAnsi="Times New Roman" w:cs="Times New Roman"/>
          <w:b/>
          <w:sz w:val="48"/>
          <w:szCs w:val="48"/>
        </w:rPr>
        <w:t>/202</w:t>
      </w:r>
      <w:r>
        <w:rPr>
          <w:rFonts w:ascii="Times New Roman" w:eastAsia="Calibri" w:hAnsi="Times New Roman" w:cs="Times New Roman"/>
          <w:b/>
          <w:sz w:val="48"/>
          <w:szCs w:val="48"/>
        </w:rPr>
        <w:t>2</w:t>
      </w:r>
      <w:r w:rsidRPr="003A7255">
        <w:rPr>
          <w:rFonts w:ascii="Times New Roman" w:eastAsia="Calibri" w:hAnsi="Times New Roman" w:cs="Times New Roman"/>
          <w:b/>
          <w:sz w:val="48"/>
          <w:szCs w:val="48"/>
        </w:rPr>
        <w:t>/202</w:t>
      </w:r>
      <w:r>
        <w:rPr>
          <w:rFonts w:ascii="Times New Roman" w:eastAsia="Calibri" w:hAnsi="Times New Roman" w:cs="Times New Roman"/>
          <w:b/>
          <w:sz w:val="48"/>
          <w:szCs w:val="48"/>
        </w:rPr>
        <w:t>3</w:t>
      </w:r>
    </w:p>
    <w:p w:rsidR="00491012" w:rsidRPr="003A7255" w:rsidRDefault="00491012" w:rsidP="00491012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Rady Pedagogicznej </w:t>
      </w:r>
    </w:p>
    <w:p w:rsidR="00491012" w:rsidRPr="003A7255" w:rsidRDefault="007346F9" w:rsidP="00491012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>
        <w:rPr>
          <w:rFonts w:ascii="Times New Roman" w:eastAsia="Calibri" w:hAnsi="Times New Roman" w:cs="Times New Roman"/>
          <w:sz w:val="44"/>
          <w:szCs w:val="44"/>
        </w:rPr>
        <w:t xml:space="preserve">Gminnego Przedszkola w </w:t>
      </w:r>
      <w:r w:rsidR="00461795">
        <w:rPr>
          <w:rFonts w:ascii="Times New Roman" w:eastAsia="Calibri" w:hAnsi="Times New Roman" w:cs="Times New Roman"/>
          <w:sz w:val="44"/>
          <w:szCs w:val="44"/>
        </w:rPr>
        <w:t>W</w:t>
      </w:r>
      <w:r>
        <w:rPr>
          <w:rFonts w:ascii="Times New Roman" w:eastAsia="Calibri" w:hAnsi="Times New Roman" w:cs="Times New Roman"/>
          <w:sz w:val="44"/>
          <w:szCs w:val="44"/>
        </w:rPr>
        <w:t>idzowie</w:t>
      </w:r>
    </w:p>
    <w:p w:rsidR="00491012" w:rsidRPr="003A7255" w:rsidRDefault="00491012" w:rsidP="00491012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z dnia </w:t>
      </w:r>
      <w:r>
        <w:rPr>
          <w:rFonts w:ascii="Times New Roman" w:eastAsia="Calibri" w:hAnsi="Times New Roman" w:cs="Times New Roman"/>
          <w:sz w:val="44"/>
          <w:szCs w:val="44"/>
        </w:rPr>
        <w:t>10</w:t>
      </w:r>
      <w:r w:rsidR="00461795">
        <w:rPr>
          <w:rFonts w:ascii="Times New Roman" w:eastAsia="Calibri" w:hAnsi="Times New Roman" w:cs="Times New Roman"/>
          <w:sz w:val="44"/>
          <w:szCs w:val="44"/>
        </w:rPr>
        <w:t xml:space="preserve"> </w:t>
      </w:r>
      <w:r>
        <w:rPr>
          <w:rFonts w:ascii="Times New Roman" w:eastAsia="Calibri" w:hAnsi="Times New Roman" w:cs="Times New Roman"/>
          <w:sz w:val="44"/>
          <w:szCs w:val="44"/>
        </w:rPr>
        <w:t>listopada</w:t>
      </w: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 202</w:t>
      </w:r>
      <w:r>
        <w:rPr>
          <w:rFonts w:ascii="Times New Roman" w:eastAsia="Calibri" w:hAnsi="Times New Roman" w:cs="Times New Roman"/>
          <w:sz w:val="44"/>
          <w:szCs w:val="44"/>
        </w:rPr>
        <w:t>2</w:t>
      </w:r>
      <w:r w:rsidRPr="003A7255">
        <w:rPr>
          <w:rFonts w:ascii="Times New Roman" w:eastAsia="Calibri" w:hAnsi="Times New Roman" w:cs="Times New Roman"/>
          <w:sz w:val="44"/>
          <w:szCs w:val="44"/>
        </w:rPr>
        <w:t>r.</w:t>
      </w:r>
    </w:p>
    <w:p w:rsidR="00491012" w:rsidRPr="003A7255" w:rsidRDefault="00491012" w:rsidP="00491012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w sprawie zmian w statucie </w:t>
      </w:r>
      <w:r w:rsidR="007346F9">
        <w:rPr>
          <w:rFonts w:ascii="Times New Roman" w:eastAsia="Calibri" w:hAnsi="Times New Roman" w:cs="Times New Roman"/>
          <w:sz w:val="44"/>
          <w:szCs w:val="44"/>
        </w:rPr>
        <w:t>Gminnego Przedszkola w Widzowie</w:t>
      </w:r>
    </w:p>
    <w:p w:rsidR="00491012" w:rsidRPr="003A7255" w:rsidRDefault="00491012" w:rsidP="00491012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</w:p>
    <w:p w:rsidR="00491012" w:rsidRPr="00F23A0F" w:rsidRDefault="00491012" w:rsidP="00491012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A7255">
        <w:rPr>
          <w:rFonts w:ascii="Times New Roman" w:eastAsia="Calibri" w:hAnsi="Times New Roman" w:cs="Times New Roman"/>
          <w:sz w:val="28"/>
          <w:szCs w:val="28"/>
        </w:rPr>
        <w:t xml:space="preserve">Na postawie art.80 ust.2 pkt 1 ustawy z dnia 14 grudnia 2016 roku </w:t>
      </w:r>
      <w:r w:rsidRPr="00F23A0F">
        <w:rPr>
          <w:rFonts w:ascii="Times New Roman" w:eastAsia="Calibri" w:hAnsi="Times New Roman" w:cs="Times New Roman"/>
          <w:color w:val="000000"/>
          <w:sz w:val="28"/>
          <w:szCs w:val="28"/>
        </w:rPr>
        <w:t>- Prawo oświatowe (</w:t>
      </w:r>
      <w:r w:rsidRPr="00973159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Dz. U. z 2021 r. poz. 1082, .z 2022 r. poz. 655, 1079, 1116, 1383, 1700, 1730</w:t>
      </w:r>
      <w:r w:rsidRPr="00F23A0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) </w:t>
      </w:r>
      <w:r w:rsidRPr="00F23A0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uchwala się co następuje:</w:t>
      </w:r>
    </w:p>
    <w:p w:rsidR="00491012" w:rsidRPr="00F23A0F" w:rsidRDefault="00491012" w:rsidP="0049101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012" w:rsidRPr="00F23A0F" w:rsidRDefault="00491012" w:rsidP="00491012">
      <w:pPr>
        <w:tabs>
          <w:tab w:val="left" w:pos="1318"/>
        </w:tabs>
        <w:rPr>
          <w:rFonts w:ascii="Times New Roman" w:eastAsia="Calibri" w:hAnsi="Times New Roman" w:cs="Times New Roman"/>
          <w:vanish/>
          <w:color w:val="000000"/>
          <w:sz w:val="28"/>
          <w:szCs w:val="28"/>
        </w:rPr>
      </w:pPr>
    </w:p>
    <w:p w:rsidR="00491012" w:rsidRPr="00F23A0F" w:rsidRDefault="00491012" w:rsidP="00491012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§1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Rada Pedagogiczna w statucie </w:t>
      </w:r>
      <w:r w:rsidR="007346F9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Gminnego Przedszkola w Widzowie</w:t>
      </w: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 wprowadza zmiany określone w załączniku do uchwały.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§2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Wykonanie tej uchwały powierza się dyrektorowi przedszkola.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§3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Uchwała wchodzi w życie z dniem </w:t>
      </w:r>
      <w:r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uchwalenia</w:t>
      </w: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.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491012" w:rsidRPr="00F23A0F" w:rsidRDefault="00491012" w:rsidP="00491012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491012" w:rsidRPr="00F23A0F" w:rsidRDefault="00491012" w:rsidP="00491012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491012" w:rsidRPr="00F23A0F" w:rsidRDefault="00491012" w:rsidP="00491012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Przewodniczący Rady Pedagogicznej</w:t>
      </w:r>
    </w:p>
    <w:p w:rsidR="00491012" w:rsidRPr="00F23A0F" w:rsidRDefault="00491012" w:rsidP="00491012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491012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491012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Załącznik nr 1 do uchwały  NR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4</w:t>
      </w: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/20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22</w:t>
      </w: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/20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23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Rady Pedagogicznej </w:t>
      </w:r>
      <w:r w:rsidR="007346F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Gminnego Przedszkola w Widzowie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z dnia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10listopada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20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22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r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w sprawie zmian w statucie </w:t>
      </w:r>
      <w:r w:rsidR="007346F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Gminnego Przedszkola w Widzowie</w:t>
      </w:r>
    </w:p>
    <w:p w:rsidR="00491012" w:rsidRPr="00F23A0F" w:rsidRDefault="00491012" w:rsidP="00491012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491012" w:rsidRPr="007346F9" w:rsidRDefault="00491012" w:rsidP="007346F9">
      <w:pPr>
        <w:shd w:val="clear" w:color="auto" w:fill="FFFFFF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Wykaz zmian w statucie </w:t>
      </w:r>
      <w:r w:rsidR="007346F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Gminnego Przedszkola w Widzowie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:</w:t>
      </w:r>
      <w:r w:rsidRPr="007346F9">
        <w:rPr>
          <w:bCs/>
          <w:color w:val="000000"/>
          <w:sz w:val="24"/>
          <w:szCs w:val="24"/>
        </w:rPr>
        <w:t xml:space="preserve">. 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3)Zajęcia w przedszkolu zawiesza się w razie wystąpienia: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zagrożenia bezpieczeństwa dzieci w związku z organizacją i przebiegiem imprez ogólnopolskich lub międzynarodowych;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temperatury zewnętrznej lub w pomieszczeniach, w których są prowadzone zajęcia z dziećmi , zagrażającej zdrowiu dzieci;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zagrożenia związanego z sytuacją epidemiologiczną;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innego nadzwyczajnego zdarzenia zagrażającego bezpieczeństwu i zdrowiu dzieci.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1.W przypadku zawieszenia zajęć powyżej dwóch dni, dyrektor przedszkola organizuje dla dzieci zajęcia z wykorzystaniem metod i technik kształcenia na odległość.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2.W czasie realizacji zajęć prowadzonych metodami i technikami kształcenia na odległość wszyscy nauczyciele zobowiązani są do zapewnienia wychowankom bezpieczeństwa w sieci.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3.W realizacji zajęć prowadzonych metodami i technikami kształcenia na odległość nauczyciele korzystają z technologii informacyjno-komunikacyjnych takich jak: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4.komunikatory: e-mail, </w:t>
      </w:r>
      <w:proofErr w:type="spellStart"/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messenger</w:t>
      </w:r>
      <w:proofErr w:type="spellEnd"/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, telefon (rozmowy, SMS), strona internetowa przedszkola.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5.W okresie prowadzenia zajęć z wykorzystaniem metod i technik kształcenia na odległość dyrektor przekazuje dzieciom, rodzicom i nauczycielom informację o sposobie i trybie realizacji zadań   w zakresie realizacji podstawy programowej wychowania przedszkolnego, organizacji kształcenia specjalnego, pomocy psychologiczno-pedagogicznej, indywidualnego obowiązkowego rocznego przygotowania przedszkolnego, zajęć wczesnego wspomagania rozwoju dziecka.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lastRenderedPageBreak/>
        <w:t>6.Zajęcia z wykorzystaniem metod i technik kształcenia na odległość są organizowane z uwzględnieniem: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równomiernego obciążania dzieci zajęciami w poszczególnych dniach tygodnia;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zróżnicowania zajęć w każdym dniu;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możliwości psychofizycznych dzieci;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7.Przedszkole zapewnia warunki bezpiecznego uczestnictwa dzieci w zajęciach z wykorzystaniem metod i technik kształcenia na odległość poprzez: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łączenie przemiennego kształcenia z użyciem monitorów i bez ich użycia: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przekazywanie rodzicom kart pracy do wydruku lub wydrukowanych kart pracy,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propozycji zabaw z dzieckiem z użyciem przedmiotów dostępnych w domu,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- przesyłanie linków do filmów edukacyjnych, multimedialnych książeczek i gier edukacyjnych. Materiały o których mowa dostosowane są do potrzeb i możliwości dzieci w wieku przedszkolnym; 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8.W okresie prowadzenia zajęć z wykorzystaniem metod i technik kształcenia na odległość, dyrektor, w porozumieniu z radą pedagogiczną, może czasowo modyfikować: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tygodniowy zakres treści nauczania z zajęć wynikających z ramowego rozkładu dnia przedszkola,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tygodniowy rozkład zajęć w zakresie prowadzonych w przedszkolu zajęć z wykorzystaniem metod i technik kształcenia na odległość.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9.O sposobie realizacji zajęć z wykorzystaniem metod i technik kształcenia na odległość, jak również o modyfikacji tygodniowego zakresu treści nauczania oraz tygodniowego rozkładu zajęć,  dyrektor przedszkola informuje organ prowadzący i organ sprawujący nadzór pedagogiczny. 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10.Podczas realizacji zajęć z wykorzystaniem metod i technik kształcenia na odległość nauczyciele przedszkola  informują rodziców o dostępnych materiałach i możliwych sposobach oraz formach ich realizacji przez dziecko w domu. Przekazują rodzicom dzieci materiały niezbędne do realizacji zajęć w domu za pośrednictwem:  poczty elektronicznej i wybranych komunikatorów. 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lastRenderedPageBreak/>
        <w:t>11.Jeżeli rodzice dziecka nie posiadają dostępu do Internetu, nauczyciel przesyła na telefon komórkowy rodzica informacje o dostępnych materiałach niezbędnych do realizacji zajęć z  wykorzystaniem  metod i technik kształcenia na odległość, a także możliwych sposobach i formach ich realizacji przez  dziecko w domu.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12.Potwierdzeniem uczestnictwa dziecka w zajęciach realizowanych z wykorzystaniem metod i technik kształcenia na odległość jest: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przesłanie przez rodziców zdjęć lub filmów z wykonanych przez dzieci zadań,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odbieranie wiadomości,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wykonywanie zadań w formie ustalonej dla stosowanego narzędzia zdalnego nauczania.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Potwierdzenie uczestnictwa dziecka w zajęciach realizowanych w z wykorzystaniem metod i  technik kształcenia na odległość uwzględnia zasady poszanowania sfery prywatności rodziców  dziecka oraz warunki techniczne i oprogramowanie sprzętu służącego do realizacji zadań. W przypadku rodziców dziecka, którzy nie mają dostępu do Internetu, obecność potwierdzana jest  poprzez odbieranie wiadomości SMS, zapoznanie się z przesłanym materiałem i wykonanie zadań w formie ustalonej przez nauczyciela;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13.W okresie prowadzenia zajęć z wykorzystaniem metod i technik kształcenia na odległość nauczyciele przedszkola i specjaliści monitorują postępy dziecka na bieżąco i przekazują rodzicom informacje telefonicznie lub w innej dopuszczalnej formie, regularnie i terminowo, z zachowaniem poufności.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14.W okresie prowadzenia zajęć z wykorzystaniem metod i technik kształcenia na odległość, rodzice mają możliwość indywidualnych kontaktów z nauczycielami w formie: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rozmów indywidualnych w bezpośrednim kontakcie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- rozmów telefonicznych;</w:t>
      </w:r>
    </w:p>
    <w:p w:rsidR="00491012" w:rsidRPr="00A743EC" w:rsidRDefault="00491012" w:rsidP="004910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15.Dyrektor, na wniosek rodziców, organizuje zajęcia na terenie przedszkola dla dziecka, które z uwagi na trudną sytuację rodzinną nie może realizować zajęć z wykorzystaniem metod i technik kształcenia na odległość w miejscu zamieszkania, o ile możliwe jest zapewnienie bezpiecznych i higienicznych warunków nauki na terenie przedszkola oraz na danym terenie nie występują zdarzenia, które mogą zagrozić bezpieczeństwu lub zdrowiu dziecka;</w:t>
      </w:r>
    </w:p>
    <w:p w:rsidR="00491012" w:rsidRDefault="00491012" w:rsidP="00491012">
      <w:pPr>
        <w:shd w:val="clear" w:color="auto" w:fill="FFFFFF"/>
        <w:spacing w:line="360" w:lineRule="auto"/>
        <w:rPr>
          <w:color w:val="000000"/>
          <w:sz w:val="24"/>
          <w:szCs w:val="24"/>
        </w:rPr>
      </w:pPr>
      <w:r w:rsidRPr="00A743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lastRenderedPageBreak/>
        <w:t>16. Dyrektor, na wniosek rodziców, organizuje zajęcia na terenie przedszkola dla dziecka, które z uwagi na rodzaj niepełnosprawności nie może realizować zajęć z wykorzystaniem metod i technik kształcenia na odległość w miejscu zamieszkania. Zajęcia te organizuje się w bezpośrednim kontakcie z nauczycielem lub inną osobą prowadzącą zajęcia lub z wykorzystaniem metod i technik kształcenia na odległość – o ile możliwe jest zapewnienie bezpiecznych i higienicznych warunków nauki na terenie przedszkola oraz na danym terenie nie występują zdarzenia, które mogą zagrozić bezpieczeństwu lub zdrowiu dziecka.</w:t>
      </w:r>
    </w:p>
    <w:p w:rsidR="00491012" w:rsidRDefault="00491012" w:rsidP="00491012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ED1DEA">
        <w:rPr>
          <w:rFonts w:ascii="Times New Roman" w:hAnsi="Times New Roman" w:cs="Times New Roman"/>
          <w:color w:val="000000"/>
          <w:sz w:val="24"/>
          <w:szCs w:val="24"/>
        </w:rPr>
        <w:t xml:space="preserve">.W  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§1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5 dodaje się</w:t>
      </w:r>
      <w:r w:rsidRPr="00DA66D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punkt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6:</w:t>
      </w:r>
    </w:p>
    <w:p w:rsidR="00491012" w:rsidRPr="00985CFC" w:rsidRDefault="00491012" w:rsidP="00491012">
      <w:pPr>
        <w:shd w:val="clear" w:color="auto" w:fill="FFFFFF"/>
        <w:tabs>
          <w:tab w:val="left" w:pos="54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5CFC">
        <w:rPr>
          <w:rFonts w:ascii="Times New Roman" w:hAnsi="Times New Roman" w:cs="Times New Roman"/>
          <w:sz w:val="24"/>
          <w:szCs w:val="24"/>
        </w:rPr>
        <w:t>Zadania pedagoga specjalnego:</w:t>
      </w:r>
    </w:p>
    <w:p w:rsidR="00491012" w:rsidRPr="001A2C5E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1) współpraca z nauczycielami, wychowawcami grup wychowawczych lub innymi specjalistami, rodzicami oraz</w:t>
      </w:r>
      <w:r>
        <w:rPr>
          <w:sz w:val="24"/>
          <w:szCs w:val="24"/>
        </w:rPr>
        <w:t xml:space="preserve"> dziećm</w:t>
      </w:r>
      <w:r w:rsidRPr="001A2C5E">
        <w:rPr>
          <w:sz w:val="24"/>
          <w:szCs w:val="24"/>
        </w:rPr>
        <w:t>i w:</w:t>
      </w:r>
    </w:p>
    <w:p w:rsidR="00491012" w:rsidRPr="001A2C5E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 xml:space="preserve">a) rekomendowaniu dyrektorowi szkoły lub placówki do realizacji działań w zakresie zapewnienia aktywnegoi pełnego uczestnictwa </w:t>
      </w:r>
      <w:r>
        <w:rPr>
          <w:sz w:val="24"/>
          <w:szCs w:val="24"/>
        </w:rPr>
        <w:t>dzieci</w:t>
      </w:r>
      <w:r w:rsidRPr="001A2C5E">
        <w:rPr>
          <w:sz w:val="24"/>
          <w:szCs w:val="24"/>
        </w:rPr>
        <w:t xml:space="preserve"> w życiu </w:t>
      </w:r>
      <w:r>
        <w:rPr>
          <w:sz w:val="24"/>
          <w:szCs w:val="24"/>
        </w:rPr>
        <w:t>przed</w:t>
      </w:r>
      <w:r w:rsidRPr="001A2C5E">
        <w:rPr>
          <w:sz w:val="24"/>
          <w:szCs w:val="24"/>
        </w:rPr>
        <w:t>szko</w:t>
      </w:r>
      <w:r>
        <w:rPr>
          <w:sz w:val="24"/>
          <w:szCs w:val="24"/>
        </w:rPr>
        <w:t>la</w:t>
      </w:r>
      <w:r w:rsidRPr="001A2C5E">
        <w:rPr>
          <w:sz w:val="24"/>
          <w:szCs w:val="24"/>
        </w:rPr>
        <w:t xml:space="preserve"> oraz dostępności osobom ze szczególnymi potrzebami</w:t>
      </w:r>
      <w:r>
        <w:rPr>
          <w:sz w:val="24"/>
          <w:szCs w:val="24"/>
        </w:rPr>
        <w:t>,</w:t>
      </w:r>
    </w:p>
    <w:p w:rsidR="00491012" w:rsidRPr="00B24E17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b) prowadzeniu badań i działań diagnostycznych związanych z rozpoznawaniem indywidualnych potrzeb</w:t>
      </w:r>
      <w:r w:rsidRPr="00B24E17">
        <w:rPr>
          <w:sz w:val="24"/>
          <w:szCs w:val="24"/>
        </w:rPr>
        <w:t>rozwojowych i edukacyjnych oraz możliwości psychofizycznych uczniów w celu określenia mocnychstron, predyspozycji, zainteresowań i uzdolnień uczniów oraz przyczyn niepowodzeń edukacyjnych lub</w:t>
      </w:r>
    </w:p>
    <w:p w:rsidR="00491012" w:rsidRPr="00B24E17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trudności w funkcjonowaniu uczniów, w tym barier i ograniczeń utrudniających funkcjonowanie ucznia</w:t>
      </w:r>
      <w:r w:rsidRPr="00B24E17">
        <w:rPr>
          <w:sz w:val="24"/>
          <w:szCs w:val="24"/>
        </w:rPr>
        <w:t xml:space="preserve">i jego uczestnictwo w życiu </w:t>
      </w:r>
      <w:r>
        <w:rPr>
          <w:sz w:val="24"/>
          <w:szCs w:val="24"/>
        </w:rPr>
        <w:t>przedszkola</w:t>
      </w:r>
      <w:r w:rsidRPr="00B24E17">
        <w:rPr>
          <w:sz w:val="24"/>
          <w:szCs w:val="24"/>
        </w:rPr>
        <w:t>,</w:t>
      </w:r>
    </w:p>
    <w:p w:rsidR="00491012" w:rsidRPr="001A2C5E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c) rozwiązywaniu problemów dydaktycznych i wychowawczych uczniów,</w:t>
      </w:r>
    </w:p>
    <w:p w:rsidR="00491012" w:rsidRPr="00B24E17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d) określaniu niezbędnych do nauki warunków, sprzętu specjalistycznego i środków dydaktycznych, w tym</w:t>
      </w:r>
      <w:r w:rsidRPr="00B24E17">
        <w:rPr>
          <w:sz w:val="24"/>
          <w:szCs w:val="24"/>
        </w:rPr>
        <w:t>wykorzystujących technologie informacyjno-komunikacyjne, odpowiednich ze względu na indywidualnepotrzeby rozwojowe i edukacyjne oraz możliwości psychofizyczne ucznia;</w:t>
      </w:r>
    </w:p>
    <w:p w:rsidR="00491012" w:rsidRPr="00B24E17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 xml:space="preserve">2) współpraca z zespołem, </w:t>
      </w:r>
      <w:r w:rsidRPr="00B24E17">
        <w:rPr>
          <w:sz w:val="24"/>
          <w:szCs w:val="24"/>
        </w:rPr>
        <w:t xml:space="preserve">w zakresie opracowania i realizacji indywidualnego programu edukacyjno-terapeutycznego </w:t>
      </w:r>
      <w:r>
        <w:rPr>
          <w:sz w:val="24"/>
          <w:szCs w:val="24"/>
        </w:rPr>
        <w:t>dziecka</w:t>
      </w:r>
      <w:r w:rsidRPr="00B24E17">
        <w:rPr>
          <w:sz w:val="24"/>
          <w:szCs w:val="24"/>
        </w:rPr>
        <w:t xml:space="preserve"> posiadającegoorzeczenie o potrzebie kształcenia specjalnego, w tym zapewnienia mu pomocy psychologiczno-pedagogicznej;</w:t>
      </w:r>
    </w:p>
    <w:p w:rsidR="00491012" w:rsidRPr="001A2C5E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3) wspieranie nauczycieli, wychowawców grup wychowawczych i innych specjalistów w:</w:t>
      </w:r>
    </w:p>
    <w:p w:rsidR="00491012" w:rsidRPr="00B24E17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a) rozpoznawaniu przyczyn niepowodzeń edukacyjnych uczniów lub trudności w ich funkcjonowaniu, w tym</w:t>
      </w:r>
      <w:r w:rsidRPr="00B24E17">
        <w:rPr>
          <w:sz w:val="24"/>
          <w:szCs w:val="24"/>
        </w:rPr>
        <w:t xml:space="preserve">barier i ograniczeń utrudniających funkcjonowanie ucznia i </w:t>
      </w:r>
      <w:r w:rsidRPr="00B24E17">
        <w:rPr>
          <w:sz w:val="24"/>
          <w:szCs w:val="24"/>
        </w:rPr>
        <w:lastRenderedPageBreak/>
        <w:t>jego uczestnictwo w życiu szkoły lub placówki,</w:t>
      </w:r>
    </w:p>
    <w:p w:rsidR="00491012" w:rsidRPr="001A2C5E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b) udzielaniu pomocy psychologiczno-pedagogicznej w bezpośredniej pracy z uczniem,</w:t>
      </w:r>
    </w:p>
    <w:p w:rsidR="00491012" w:rsidRPr="00B24E17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c) dostosowaniu sposobów i metod pracy do indywidualnych potrzeb rozwojowych i edukacyjnych ucznia</w:t>
      </w:r>
      <w:r w:rsidRPr="00B24E17">
        <w:rPr>
          <w:sz w:val="24"/>
          <w:szCs w:val="24"/>
        </w:rPr>
        <w:t>oraz jego możliwości psychofizycznych,</w:t>
      </w:r>
    </w:p>
    <w:p w:rsidR="00491012" w:rsidRPr="001A2C5E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d) doborze metod, form kształcenia i środków dydaktycznych do potrzeb uczniów;</w:t>
      </w:r>
    </w:p>
    <w:p w:rsidR="00491012" w:rsidRPr="001A2C5E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4) udzielanie pomocy psychologiczno-pedagogicznej uczniom, rodzicom uczniów i nauczycielom;</w:t>
      </w:r>
    </w:p>
    <w:p w:rsidR="00491012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5) współpraca, w zależności od potrzeb, z innymi podmiotami</w:t>
      </w:r>
      <w:r>
        <w:rPr>
          <w:sz w:val="24"/>
          <w:szCs w:val="24"/>
        </w:rPr>
        <w:t>:</w:t>
      </w:r>
    </w:p>
    <w:p w:rsidR="00491012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rodzicami dziecka’</w:t>
      </w:r>
    </w:p>
    <w:p w:rsidR="00491012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poradniami psychologiczno-pedagogicznymi,</w:t>
      </w:r>
    </w:p>
    <w:p w:rsidR="00491012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placówkami doskonalenia nauczycieli,</w:t>
      </w:r>
    </w:p>
    <w:p w:rsidR="00491012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innymi przedszkolami, szkołami, placówkami,</w:t>
      </w:r>
    </w:p>
    <w:p w:rsidR="00491012" w:rsidRPr="001A2C5E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organizacjami pozarządowymi oraz instytucjami działającymi na rzecz rodziny, dzieci i młodzieży</w:t>
      </w:r>
      <w:r w:rsidRPr="001A2C5E">
        <w:rPr>
          <w:sz w:val="24"/>
          <w:szCs w:val="24"/>
        </w:rPr>
        <w:t>;</w:t>
      </w:r>
    </w:p>
    <w:p w:rsidR="00491012" w:rsidRPr="00B24E17" w:rsidRDefault="00491012" w:rsidP="00491012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 xml:space="preserve">6) przedstawianie radzie pedagogicznej propozycji w zakresie doskonalenia zawodowego nauczycieli </w:t>
      </w:r>
      <w:r w:rsidRPr="00B24E17">
        <w:rPr>
          <w:sz w:val="24"/>
          <w:szCs w:val="24"/>
        </w:rPr>
        <w:t>w zakresie zadań określonych w pkt 1–5.</w:t>
      </w:r>
    </w:p>
    <w:p w:rsidR="00491012" w:rsidRDefault="00491012" w:rsidP="00491012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</w:t>
      </w:r>
      <w:r w:rsidRPr="00ED1D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W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§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22 pkt. 1 otrzymuje nowe brzmienie:</w:t>
      </w:r>
    </w:p>
    <w:p w:rsidR="00491012" w:rsidRPr="00ED1DEA" w:rsidRDefault="00491012" w:rsidP="00491012">
      <w:pPr>
        <w:numPr>
          <w:ilvl w:val="0"/>
          <w:numId w:val="4"/>
        </w:num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„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Niniejszy statut wchodzi w życie z dniem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10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.202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r.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”</w:t>
      </w:r>
    </w:p>
    <w:p w:rsidR="00491012" w:rsidRPr="00ED1DEA" w:rsidRDefault="00491012" w:rsidP="00491012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91012" w:rsidRPr="006F0949" w:rsidRDefault="00491012" w:rsidP="0049101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491012" w:rsidRPr="00DA66D2" w:rsidRDefault="00491012" w:rsidP="00491012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5561D" w:rsidRDefault="0065561D"/>
    <w:sectPr w:rsidR="0065561D" w:rsidSect="006509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22646"/>
    <w:multiLevelType w:val="hybridMultilevel"/>
    <w:tmpl w:val="5EE25C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0405DE"/>
    <w:multiLevelType w:val="hybridMultilevel"/>
    <w:tmpl w:val="79D45544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5A46D9E"/>
    <w:multiLevelType w:val="hybridMultilevel"/>
    <w:tmpl w:val="1C9CF0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D32E0"/>
    <w:multiLevelType w:val="multilevel"/>
    <w:tmpl w:val="D23E4DF4"/>
    <w:styleLink w:val="WWNum29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4">
    <w:nsid w:val="48E94551"/>
    <w:multiLevelType w:val="hybridMultilevel"/>
    <w:tmpl w:val="0D6677C8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C591AA8"/>
    <w:multiLevelType w:val="hybridMultilevel"/>
    <w:tmpl w:val="B972BCF8"/>
    <w:lvl w:ilvl="0" w:tplc="80D271F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A61DA"/>
    <w:multiLevelType w:val="hybridMultilevel"/>
    <w:tmpl w:val="D0DE52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8826BF"/>
    <w:rsid w:val="00461795"/>
    <w:rsid w:val="00480B01"/>
    <w:rsid w:val="00491012"/>
    <w:rsid w:val="00650935"/>
    <w:rsid w:val="0065561D"/>
    <w:rsid w:val="007346F9"/>
    <w:rsid w:val="008826BF"/>
    <w:rsid w:val="00994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0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0B0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nhideWhenUsed/>
    <w:rsid w:val="00480B0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wptekst">
    <w:name w:val="wptekst"/>
    <w:rsid w:val="00480B01"/>
    <w:rPr>
      <w:rFonts w:cs="Times New Roman"/>
    </w:rPr>
  </w:style>
  <w:style w:type="paragraph" w:customStyle="1" w:styleId="Default">
    <w:name w:val="Default"/>
    <w:rsid w:val="00480B0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numbering" w:customStyle="1" w:styleId="WWNum29">
    <w:name w:val="WWNum29"/>
    <w:basedOn w:val="Bezlisty"/>
    <w:rsid w:val="00491012"/>
    <w:pPr>
      <w:numPr>
        <w:numId w:val="6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1354</Words>
  <Characters>8130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Janusiak</dc:creator>
  <cp:lastModifiedBy>user</cp:lastModifiedBy>
  <cp:revision>2</cp:revision>
  <dcterms:created xsi:type="dcterms:W3CDTF">2023-11-15T12:31:00Z</dcterms:created>
  <dcterms:modified xsi:type="dcterms:W3CDTF">2023-11-15T12:31:00Z</dcterms:modified>
</cp:coreProperties>
</file>